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宋体"/>
          <w:b/>
          <w:bCs/>
          <w:kern w:val="0"/>
          <w:sz w:val="30"/>
          <w:szCs w:val="36"/>
          <w:lang w:val="en-US" w:eastAsia="zh-CN" w:bidi="ar-SA"/>
        </w:rPr>
        <w:t>电脑端学习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打开电脑浏览器输入</w:t>
      </w:r>
      <w:r>
        <w:rPr>
          <w:rFonts w:hint="eastAsia"/>
          <w:b/>
          <w:bCs/>
        </w:rPr>
        <w:t>http://yangtzeucj.jxjy.chaoxing.com/</w:t>
      </w:r>
    </w:p>
    <w:p>
      <w:pPr>
        <w:rPr>
          <w:rFonts w:hint="eastAsia" w:eastAsiaTheme="minor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点击右上角的“登录”按钮进入登录界面</w:t>
      </w:r>
    </w:p>
    <w:p>
      <w:pPr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67325" cy="3376295"/>
            <wp:effectExtent l="0" t="0" r="952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选择机构账号登录（账号密码就是长江大学继教平台的账号密码）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3690" cy="3352800"/>
            <wp:effectExtent l="0" t="0" r="16510" b="0"/>
            <wp:docPr id="1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登录后进入学生空间，点击要学习的课程-----其他课程（课程名大致为：课程名+</w:t>
      </w:r>
      <w:r>
        <w:rPr>
          <w:rFonts w:hint="eastAsia"/>
          <w:b/>
          <w:bCs/>
          <w:color w:val="0000FF"/>
          <w:lang w:val="en-US" w:eastAsia="zh-CN"/>
        </w:rPr>
        <w:t>线上面授直播课</w:t>
      </w:r>
      <w:r>
        <w:rPr>
          <w:rFonts w:hint="eastAsia"/>
          <w:b/>
          <w:bCs/>
          <w:lang w:val="en-US" w:eastAsia="zh-CN"/>
        </w:rPr>
        <w:t>）-----进入学习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3360" cy="1870075"/>
            <wp:effectExtent l="0" t="0" r="2540" b="15875"/>
            <wp:docPr id="1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进入课程章节中，打开要学习的任务点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5269230" cy="1751330"/>
            <wp:effectExtent l="0" t="0" r="7620" b="1270"/>
            <wp:docPr id="6" name="图片 6" descr="~L(`2OY7FQC{9F`@(4)9~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~L(`2OY7FQC{9F`@(4)9~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点击直播课中间区域会跳转页面打开直播间，如果没有打开直播间，请注意浏览器上是否有弹窗阻止，如果有请允许。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5267325" cy="1858645"/>
            <wp:effectExtent l="0" t="0" r="9525" b="8255"/>
            <wp:docPr id="7" name="图片 7" descr="$C}((X]ZGF%[4C2QL$SV2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$C}((X]ZGF%[4C2QL$SV2W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b/>
          <w:bCs/>
        </w:rPr>
        <w:drawing>
          <wp:inline distT="0" distB="0" distL="114300" distR="114300">
            <wp:extent cx="5267325" cy="2610485"/>
            <wp:effectExtent l="0" t="0" r="9525" b="1841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进入直播间里面点击右上角姓名旁边的聊天即可看到互动页面，教师在直播客户端发起的签到学生可以点击进去进行签到。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PS：老师在直播客户端发起签到可以在直播界面中进行互动。但是教师在课程中发起的签到请在手机学习通中查看并相应。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 w:ascii="宋体" w:hAnsi="宋体" w:eastAsia="黑体" w:cs="宋体"/>
          <w:b/>
          <w:bCs/>
          <w:kern w:val="0"/>
          <w:sz w:val="30"/>
          <w:szCs w:val="36"/>
          <w:lang w:val="en-US" w:eastAsia="zh-CN" w:bidi="ar-SA"/>
        </w:rPr>
        <w:t>学习通登录学习</w:t>
      </w:r>
    </w:p>
    <w:p>
      <w:pPr>
        <w:pStyle w:val="2"/>
        <w:outlineLvl w:val="0"/>
      </w:pPr>
      <w:r>
        <w:rPr>
          <w:rFonts w:hint="eastAsia"/>
        </w:rPr>
        <w:t>登录超星学习通</w:t>
      </w:r>
    </w:p>
    <w:p>
      <w:pPr>
        <w:rPr>
          <w:rFonts w:hint="eastAsia" w:ascii="宋体" w:hAnsi="宋体" w:cs="宋体" w:eastAsiaTheme="minorEastAsia"/>
          <w:b/>
          <w:color w:val="555555"/>
          <w:kern w:val="0"/>
          <w:lang w:eastAsia="zh-CN"/>
        </w:rPr>
      </w:pPr>
      <w:r>
        <w:rPr>
          <w:rFonts w:hint="eastAsia" w:ascii="宋体" w:hAnsi="宋体" w:cs="宋体"/>
          <w:b/>
          <w:color w:val="555555"/>
          <w:kern w:val="0"/>
        </w:rPr>
        <w:t>（1）</w:t>
      </w:r>
      <w:r>
        <w:rPr>
          <w:rFonts w:hint="eastAsia" w:ascii="宋体" w:hAnsi="宋体" w:cs="宋体"/>
          <w:b/>
          <w:color w:val="555555"/>
          <w:kern w:val="0"/>
          <w:lang w:val="en-US" w:eastAsia="zh-CN"/>
        </w:rPr>
        <w:t>登录</w:t>
      </w:r>
    </w:p>
    <w:p>
      <w:pPr>
        <w:ind w:firstLine="480" w:firstLineChars="200"/>
        <w:rPr>
          <w:rFonts w:ascii="宋体" w:hAnsi="宋体" w:cs="宋体"/>
          <w:color w:val="555555"/>
          <w:kern w:val="0"/>
        </w:rPr>
      </w:pPr>
      <w:r>
        <w:rPr>
          <w:rFonts w:hint="eastAsia" w:ascii="微软雅黑" w:hAnsi="微软雅黑" w:eastAsia="微软雅黑"/>
          <w:b/>
          <w:sz w:val="24"/>
        </w:rPr>
        <w:t>打开应用，点击登录账号进入</w:t>
      </w:r>
      <w:r>
        <w:rPr>
          <w:rFonts w:hint="eastAsia" w:ascii="宋体" w:hAnsi="宋体" w:cs="宋体"/>
          <w:color w:val="555555"/>
          <w:kern w:val="0"/>
        </w:rPr>
        <w:t>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1903095" cy="3383915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856" cy="3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选择“其他登陆方式”，机构输入“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119768</w:t>
      </w:r>
      <w:r>
        <w:rPr>
          <w:rFonts w:hint="eastAsia" w:ascii="微软雅黑" w:hAnsi="微软雅黑" w:eastAsia="微软雅黑"/>
          <w:b/>
          <w:sz w:val="24"/>
        </w:rPr>
        <w:t>”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点选“长江大学继续教育学院”</w:t>
      </w:r>
      <w:r>
        <w:rPr>
          <w:rFonts w:hint="eastAsia" w:ascii="微软雅黑" w:hAnsi="微软雅黑" w:eastAsia="微软雅黑"/>
          <w:b/>
          <w:sz w:val="24"/>
        </w:rPr>
        <w:t>，账号为学号，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密码就是平台登录长江大学继教平台学习的密码</w:t>
      </w:r>
      <w:r>
        <w:rPr>
          <w:rFonts w:hint="eastAsia" w:ascii="微软雅黑" w:hAnsi="微软雅黑" w:eastAsia="微软雅黑"/>
          <w:b/>
          <w:sz w:val="24"/>
        </w:rPr>
        <w:t>。</w:t>
      </w:r>
    </w:p>
    <w:p>
      <w:pPr>
        <w:jc w:val="center"/>
      </w:pPr>
      <w:r>
        <w:drawing>
          <wp:inline distT="0" distB="0" distL="0" distR="0">
            <wp:extent cx="1892300" cy="3364230"/>
            <wp:effectExtent l="0" t="0" r="1270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3814" cy="340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微软雅黑" w:hAnsi="微软雅黑" w:eastAsiaTheme="minorEastAsia"/>
          <w:b/>
          <w:sz w:val="24"/>
          <w:lang w:val="en-US" w:eastAsia="zh-CN"/>
        </w:rPr>
      </w:pPr>
      <w:r>
        <w:rPr>
          <w:rFonts w:hint="eastAsia" w:ascii="微软雅黑" w:hAnsi="微软雅黑"/>
          <w:b/>
          <w:sz w:val="24"/>
          <w:lang w:val="en-US" w:eastAsia="zh-CN"/>
        </w:rPr>
        <w:t>勾选“我已阅读并同意学习通《隐私政策》和《用户协议》”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743960" cy="6704330"/>
            <wp:effectExtent l="0" t="0" r="889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 w:eastAsiaTheme="minorEastAsia"/>
          <w:color w:val="555555"/>
          <w:kern w:val="0"/>
          <w:lang w:val="en-US" w:eastAsia="zh-CN"/>
        </w:rPr>
      </w:pPr>
      <w:r>
        <w:rPr>
          <w:rFonts w:hint="eastAsia" w:ascii="宋体" w:hAnsi="宋体" w:cs="宋体"/>
          <w:color w:val="555555"/>
          <w:kern w:val="0"/>
          <w:lang w:val="en-US" w:eastAsia="zh-CN"/>
        </w:rPr>
        <w:t>点击“登录”绑定手机并按照提示修改密码</w:t>
      </w:r>
    </w:p>
    <w:p>
      <w:pPr>
        <w:rPr>
          <w:rFonts w:hint="eastAsia" w:ascii="宋体" w:hAnsi="宋体" w:cs="宋体" w:eastAsiaTheme="minorEastAsia"/>
          <w:color w:val="555555"/>
          <w:kern w:val="0"/>
          <w:lang w:eastAsia="zh-CN"/>
        </w:rPr>
      </w:pPr>
      <w:r>
        <w:rPr>
          <w:rFonts w:ascii="宋体" w:hAnsi="宋体" w:cs="宋体"/>
          <w:color w:val="555555"/>
          <w:kern w:val="0"/>
        </w:rPr>
        <w:drawing>
          <wp:inline distT="0" distB="0" distL="114300" distR="114300">
            <wp:extent cx="2426335" cy="4313555"/>
            <wp:effectExtent l="0" t="0" r="12065" b="10795"/>
            <wp:docPr id="38" name="图片 38" descr="66130640544443a1b934dc0d76a7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66130640544443a1b934dc0d76a77b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555555"/>
          <w:kern w:val="0"/>
        </w:rPr>
        <w:drawing>
          <wp:inline distT="0" distB="0" distL="114300" distR="114300">
            <wp:extent cx="2424430" cy="4309745"/>
            <wp:effectExtent l="0" t="0" r="13970" b="14605"/>
            <wp:docPr id="39" name="图片 39" descr="d90a6bf71a8468695617d95e9869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d90a6bf71a8468695617d95e9869ea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 w:eastAsiaTheme="minorEastAsia"/>
          <w:color w:val="555555"/>
          <w:kern w:val="0"/>
          <w:lang w:eastAsia="zh-CN"/>
        </w:rPr>
      </w:pPr>
    </w:p>
    <w:p>
      <w:pPr>
        <w:rPr>
          <w:rFonts w:hint="eastAsia" w:ascii="宋体" w:hAnsi="宋体" w:cs="宋体"/>
          <w:color w:val="555555"/>
          <w:kern w:val="0"/>
          <w:lang w:val="en-US" w:eastAsia="zh-CN"/>
        </w:rPr>
      </w:pPr>
      <w:r>
        <w:rPr>
          <w:rFonts w:hint="eastAsia" w:ascii="宋体" w:hAnsi="宋体" w:cs="宋体"/>
          <w:color w:val="555555"/>
          <w:kern w:val="0"/>
          <w:lang w:val="en-US" w:eastAsia="zh-CN"/>
        </w:rPr>
        <w:t>登录后，点击“课程”</w:t>
      </w:r>
    </w:p>
    <w:p>
      <w:pPr>
        <w:rPr>
          <w:rFonts w:hint="eastAsia" w:eastAsiaTheme="minorEastAsia"/>
          <w:b/>
          <w:bCs/>
          <w:color w:val="FF0000"/>
          <w:lang w:val="en-US" w:eastAsia="zh-CN"/>
        </w:rPr>
      </w:pPr>
      <w:r>
        <w:drawing>
          <wp:inline distT="0" distB="0" distL="114300" distR="114300">
            <wp:extent cx="1746885" cy="3528060"/>
            <wp:effectExtent l="4445" t="42545" r="96520" b="488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color w:val="FF0000"/>
          <w:lang w:val="en-US" w:eastAsia="zh-CN"/>
        </w:rPr>
        <w:drawing>
          <wp:inline distT="0" distB="0" distL="114300" distR="114300">
            <wp:extent cx="2000885" cy="3670935"/>
            <wp:effectExtent l="0" t="0" r="18415" b="5715"/>
            <wp:docPr id="11" name="图片 11" descr="16395437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9543779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color w:val="FF0000"/>
          <w:lang w:val="en-US" w:eastAsia="zh-CN"/>
        </w:rPr>
        <w:drawing>
          <wp:inline distT="0" distB="0" distL="114300" distR="114300">
            <wp:extent cx="2424430" cy="4485640"/>
            <wp:effectExtent l="0" t="0" r="13970" b="10160"/>
            <wp:docPr id="12" name="图片 12" descr="16395437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9543792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color w:val="FF0000"/>
          <w:lang w:val="en-US" w:eastAsia="zh-CN"/>
        </w:rPr>
        <w:drawing>
          <wp:inline distT="0" distB="0" distL="114300" distR="114300">
            <wp:extent cx="2466975" cy="4463415"/>
            <wp:effectExtent l="0" t="0" r="9525" b="13335"/>
            <wp:docPr id="13" name="图片 13" descr="16395438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39543840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在直播未开始时，这块是点击不了的，是正常的。</w:t>
      </w:r>
    </w:p>
    <w:p>
      <w:pPr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当授课教师开始直播后，就会变成直播进行中，就可以点击进入学习了，会提示学生观看完完整直播任务点才会完成，点击确定就可以了。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TlmMjVlNjUyZGNmODc3YjQ4MDJlYWEwZWVkZTEifQ=="/>
  </w:docVars>
  <w:rsids>
    <w:rsidRoot w:val="00000000"/>
    <w:rsid w:val="04DF1BFE"/>
    <w:rsid w:val="097D4D29"/>
    <w:rsid w:val="2C3E7EF1"/>
    <w:rsid w:val="36B973F6"/>
    <w:rsid w:val="46F45726"/>
    <w:rsid w:val="47AD1E46"/>
    <w:rsid w:val="5054300E"/>
    <w:rsid w:val="525766D1"/>
    <w:rsid w:val="5E3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widowControl/>
      <w:spacing w:before="240" w:after="240"/>
      <w:jc w:val="left"/>
      <w:outlineLvl w:val="1"/>
    </w:pPr>
    <w:rPr>
      <w:rFonts w:ascii="宋体" w:hAnsi="宋体" w:eastAsia="黑体" w:cs="宋体"/>
      <w:b/>
      <w:bCs/>
      <w:kern w:val="0"/>
      <w:sz w:val="30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520</Words>
  <Characters>569</Characters>
  <Lines>0</Lines>
  <Paragraphs>0</Paragraphs>
  <TotalTime>41</TotalTime>
  <ScaleCrop>false</ScaleCrop>
  <LinksUpToDate>false</LinksUpToDate>
  <CharactersWithSpaces>569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2021-08-18T08:12:00Z</dcterms:created>
  <dc:creator>86185</dc:creator>
  <cp:lastModifiedBy>A</cp:lastModifiedBy>
  <dcterms:modified xsi:type="dcterms:W3CDTF">2022-11-04T08:19:14Z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4F58B0D92A8945A58DF38D33C783C571</vt:lpwstr>
  </property>
</Properties>
</file>